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1E3AA4" w:rsidP="009D7D7E">
      <w:pPr>
        <w:jc w:val="both"/>
        <w:rPr>
          <w:rFonts w:ascii="Corbel" w:hAnsi="Corbel"/>
          <w:sz w:val="20"/>
          <w:szCs w:val="20"/>
        </w:rPr>
      </w:pPr>
      <w:r>
        <w:rPr>
          <w:rFonts w:ascii="Corbel" w:hAnsi="Corbel"/>
          <w:sz w:val="20"/>
          <w:szCs w:val="20"/>
        </w:rPr>
        <w:t xml:space="preserve">, </w:t>
      </w: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FC4A88"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18 de Junio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731673"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 xml:space="preserve"> Sesión COSOC  Regional </w:t>
            </w:r>
          </w:p>
        </w:tc>
      </w:tr>
      <w:tr w:rsidR="009C5F29"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C5F29" w:rsidRPr="003675DB" w:rsidRDefault="009C5F29" w:rsidP="009B0EE5">
            <w:pPr>
              <w:jc w:val="both"/>
              <w:rPr>
                <w:rFonts w:ascii="Corbel" w:hAnsi="Corbel"/>
                <w:sz w:val="20"/>
                <w:szCs w:val="20"/>
              </w:rPr>
            </w:pPr>
            <w:r>
              <w:rPr>
                <w:rFonts w:ascii="Corbel" w:hAnsi="Corbel"/>
                <w:sz w:val="20"/>
                <w:szCs w:val="20"/>
              </w:rPr>
              <w:t>MATERIA</w:t>
            </w:r>
          </w:p>
        </w:tc>
        <w:tc>
          <w:tcPr>
            <w:tcW w:w="6848" w:type="dxa"/>
          </w:tcPr>
          <w:p w:rsidR="009C5F29" w:rsidRDefault="007E7BCF" w:rsidP="007E7BCF">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 xml:space="preserve">Evaluación Cuentas Públicas, Plan Trabajo 2018 y Elección </w:t>
            </w:r>
            <w:r w:rsidR="00E5656A">
              <w:rPr>
                <w:rFonts w:ascii="Corbel" w:hAnsi="Corbel"/>
                <w:sz w:val="20"/>
                <w:szCs w:val="20"/>
              </w:rPr>
              <w:t xml:space="preserve"> COSOC</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E5656A">
        <w:rPr>
          <w:rFonts w:ascii="Corbel" w:hAnsi="Corbel"/>
          <w:sz w:val="20"/>
          <w:szCs w:val="20"/>
        </w:rPr>
        <w:t xml:space="preserve">Sala de Reuniones SERVIU </w:t>
      </w:r>
      <w:r w:rsidR="007E7BCF">
        <w:rPr>
          <w:rFonts w:ascii="Corbel" w:hAnsi="Corbel"/>
          <w:sz w:val="20"/>
          <w:szCs w:val="20"/>
        </w:rPr>
        <w:t>Concepción</w:t>
      </w:r>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9C5F29">
        <w:rPr>
          <w:rFonts w:ascii="Corbel" w:hAnsi="Corbel"/>
          <w:sz w:val="20"/>
          <w:szCs w:val="20"/>
        </w:rPr>
        <w:t xml:space="preserve"> 10</w:t>
      </w:r>
      <w:r w:rsidR="00DD6341">
        <w:rPr>
          <w:rFonts w:ascii="Corbel" w:hAnsi="Corbel"/>
          <w:sz w:val="20"/>
          <w:szCs w:val="20"/>
        </w:rPr>
        <w:t>:00</w:t>
      </w:r>
      <w:bookmarkStart w:id="0" w:name="_GoBack"/>
      <w:bookmarkEnd w:id="0"/>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E5656A" w:rsidRDefault="00E5656A" w:rsidP="00E5656A">
                            <w:pPr>
                              <w:spacing w:after="0"/>
                            </w:pPr>
                            <w:r>
                              <w:t>Sra. Maria Cristina Martinez  Presidenta COSOC Regional</w:t>
                            </w:r>
                          </w:p>
                          <w:p w:rsidR="00E5656A" w:rsidRDefault="00E5656A" w:rsidP="00E5656A">
                            <w:pPr>
                              <w:spacing w:after="0"/>
                            </w:pPr>
                            <w:r>
                              <w:t>Sra. Carol Rojas Vicepresidenta COSOC Regional</w:t>
                            </w:r>
                          </w:p>
                          <w:p w:rsidR="00E5656A" w:rsidRDefault="00E5656A" w:rsidP="00E5656A">
                            <w:pPr>
                              <w:spacing w:after="0"/>
                            </w:pPr>
                            <w:r>
                              <w:t xml:space="preserve">Sr. Gabriel Leiva </w:t>
                            </w:r>
                          </w:p>
                          <w:p w:rsidR="00E5656A" w:rsidRDefault="00E5656A" w:rsidP="00E5656A">
                            <w:pPr>
                              <w:spacing w:after="0"/>
                            </w:pPr>
                            <w:r>
                              <w:t>Sr. Manuel Rivas</w:t>
                            </w:r>
                          </w:p>
                          <w:p w:rsidR="00E5656A" w:rsidRDefault="00E5656A" w:rsidP="00E5656A">
                            <w:pPr>
                              <w:spacing w:after="0"/>
                            </w:pPr>
                            <w:r>
                              <w:t>Sr. Sergio Baeza</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E5656A" w:rsidRDefault="00E5656A" w:rsidP="00E5656A">
                      <w:pPr>
                        <w:spacing w:after="0"/>
                      </w:pPr>
                      <w:r>
                        <w:t>Sra. Maria Cristina Martinez  Presidenta COSOC Regional</w:t>
                      </w:r>
                    </w:p>
                    <w:p w:rsidR="00E5656A" w:rsidRDefault="00E5656A" w:rsidP="00E5656A">
                      <w:pPr>
                        <w:spacing w:after="0"/>
                      </w:pPr>
                      <w:r>
                        <w:t>Sra. Carol Rojas Vicepresidenta COSOC Regional</w:t>
                      </w:r>
                    </w:p>
                    <w:p w:rsidR="00E5656A" w:rsidRDefault="00E5656A" w:rsidP="00E5656A">
                      <w:pPr>
                        <w:spacing w:after="0"/>
                      </w:pPr>
                      <w:r>
                        <w:t xml:space="preserve">Sr. Gabriel Leiva </w:t>
                      </w:r>
                    </w:p>
                    <w:p w:rsidR="00E5656A" w:rsidRDefault="00E5656A" w:rsidP="00E5656A">
                      <w:pPr>
                        <w:spacing w:after="0"/>
                      </w:pPr>
                      <w:r>
                        <w:t>Sr. Manuel Rivas</w:t>
                      </w:r>
                    </w:p>
                    <w:p w:rsidR="00E5656A" w:rsidRDefault="00E5656A" w:rsidP="00E5656A">
                      <w:pPr>
                        <w:spacing w:after="0"/>
                      </w:pPr>
                      <w:r>
                        <w:t>Sr. Sergio Baeza</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posOffset>-76200</wp:posOffset>
                </wp:positionH>
                <wp:positionV relativeFrom="paragraph">
                  <wp:posOffset>129540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FA3A6E" w:rsidRDefault="0004093E" w:rsidP="001E3AA4">
                            <w:pPr>
                              <w:jc w:val="both"/>
                            </w:pPr>
                            <w:r>
                              <w:t xml:space="preserve">1.-  </w:t>
                            </w:r>
                            <w:r w:rsidR="00E5656A">
                              <w:t xml:space="preserve"> La Encargada PAC </w:t>
                            </w:r>
                            <w:r w:rsidR="007E7BCF">
                              <w:t xml:space="preserve">del SERVIU, informa respecto de las </w:t>
                            </w:r>
                            <w:r w:rsidR="00E5656A">
                              <w:t>materias a tratar en</w:t>
                            </w:r>
                            <w:r w:rsidR="007E7BCF">
                              <w:t xml:space="preserve"> la Primera </w:t>
                            </w:r>
                            <w:r w:rsidR="00E5656A">
                              <w:t xml:space="preserve"> Sesión </w:t>
                            </w:r>
                            <w:r w:rsidR="007E7BCF">
                              <w:t xml:space="preserve">del </w:t>
                            </w:r>
                            <w:r w:rsidR="00E5656A">
                              <w:t xml:space="preserve">COSOC Regional </w:t>
                            </w:r>
                            <w:r w:rsidR="007E7BCF">
                              <w:t xml:space="preserve"> Año 2018,  correspondiente a los siguientes puntos:</w:t>
                            </w:r>
                          </w:p>
                          <w:p w:rsidR="007E7BCF" w:rsidRDefault="007E7BCF" w:rsidP="001E3AA4">
                            <w:pPr>
                              <w:pStyle w:val="Prrafodelista"/>
                              <w:numPr>
                                <w:ilvl w:val="0"/>
                                <w:numId w:val="11"/>
                              </w:numPr>
                              <w:jc w:val="both"/>
                            </w:pPr>
                            <w:r>
                              <w:t>Evaluación Cuentas Públicas Año 2017 Región del Biobío y Nueva Región de Ñuble</w:t>
                            </w:r>
                          </w:p>
                          <w:p w:rsidR="007E7BCF" w:rsidRDefault="007E7BCF" w:rsidP="001E3AA4">
                            <w:pPr>
                              <w:pStyle w:val="Prrafodelista"/>
                              <w:numPr>
                                <w:ilvl w:val="0"/>
                                <w:numId w:val="11"/>
                              </w:numPr>
                              <w:jc w:val="both"/>
                            </w:pPr>
                            <w:r>
                              <w:t>Programación Agenda Capacitaciones Provinciales en temas Habitacionales y Urbanos y reuniones de Coordinación Intersectorial</w:t>
                            </w:r>
                          </w:p>
                          <w:p w:rsidR="007E7BCF" w:rsidRDefault="007E7BCF" w:rsidP="001E3AA4">
                            <w:pPr>
                              <w:pStyle w:val="Prrafodelista"/>
                              <w:numPr>
                                <w:ilvl w:val="0"/>
                                <w:numId w:val="11"/>
                              </w:numPr>
                              <w:jc w:val="both"/>
                            </w:pPr>
                            <w:r>
                              <w:t>Elección COSOC 2018</w:t>
                            </w:r>
                          </w:p>
                          <w:p w:rsidR="007E7BCF" w:rsidRDefault="007E7BCF" w:rsidP="001E3AA4">
                            <w:pPr>
                              <w:jc w:val="both"/>
                            </w:pPr>
                            <w:r>
                              <w:t>2.- L</w:t>
                            </w:r>
                            <w:r w:rsidR="002644C2">
                              <w:t xml:space="preserve">a Primera materia que se aborda, </w:t>
                            </w:r>
                            <w:r>
                              <w:t>es la Evaluación de la Cuenta Pública Participativa de la Región del Biobío</w:t>
                            </w:r>
                            <w:r w:rsidR="002644C2">
                              <w:t xml:space="preserve"> realizada el pasado 18 de mayo del presente, </w:t>
                            </w:r>
                            <w:r>
                              <w:t xml:space="preserve">para lo cual se hace entrega de una Pauta de Evaluación, en la cual se </w:t>
                            </w:r>
                            <w:r w:rsidR="002644C2">
                              <w:t xml:space="preserve">consulta sobre </w:t>
                            </w:r>
                            <w:r>
                              <w:t xml:space="preserve"> aspectos logísticos y de desarrollo de la Actividad. Esta Paula es completada por los Consejeros de la Provincia de Concepción y Arauco, y posteriormente entregada a la Encargada PAC del SERVIU</w:t>
                            </w:r>
                            <w:r w:rsidR="001E3AA4">
                              <w:t>.</w:t>
                            </w:r>
                          </w:p>
                          <w:p w:rsidR="001E3AA4" w:rsidRDefault="001E3AA4" w:rsidP="001E3AA4">
                            <w:pPr>
                              <w:jc w:val="both"/>
                            </w:pPr>
                            <w:r>
                              <w:t xml:space="preserve">3.- Respecto del Desarrollo de la Cuenta Pública, la Consejera de la Provincia de Concepción Sra. Monica Garrido, plantea la importancia que se realicen en horario de mañana, a partir de las 11:00 </w:t>
                            </w:r>
                            <w:proofErr w:type="spellStart"/>
                            <w:r>
                              <w:t>hrs</w:t>
                            </w:r>
                            <w:proofErr w:type="spellEnd"/>
                            <w:r>
                              <w:t>. También señala la importancia de la puntualidad, en la hora de inicio planificada.</w:t>
                            </w:r>
                          </w:p>
                          <w:p w:rsidR="001E3AA4" w:rsidRDefault="001E3AA4" w:rsidP="001E3AA4">
                            <w:pPr>
                              <w:jc w:val="both"/>
                            </w:pPr>
                            <w:r>
                              <w:t xml:space="preserve">4.- El Consejero de la Provincia de Arauco Sr. </w:t>
                            </w:r>
                            <w:proofErr w:type="spellStart"/>
                            <w:r>
                              <w:t>Victor</w:t>
                            </w:r>
                            <w:proofErr w:type="spellEnd"/>
                            <w:r>
                              <w:t xml:space="preserve"> Silva, informa que hay dificultades en la Comuna de Cañete con los Comités de Allegados. Adicionalmente indica que el COSOC no está validado en las Comunas e Instituciones Públicas de la Provincia.</w:t>
                            </w:r>
                          </w:p>
                          <w:p w:rsidR="001E3AA4" w:rsidRDefault="001E3AA4" w:rsidP="001E3AA4">
                            <w:pPr>
                              <w:jc w:val="both"/>
                            </w:pPr>
                            <w:r>
                              <w:t xml:space="preserve">5.- La Consejera de la Provincia de Concepción, señala que no se ha dado cumplimiento respecto de incorporar en el Protocolo </w:t>
                            </w:r>
                            <w:r w:rsidR="006C2261">
                              <w:t>de las actividades Oficiales a los Integrantes del COSOC Regional, de manera de ser invitados de manera formal. La Encargada PAC señala que se enviará un Memorándum interno a la Encargada de Comunicaciones, realizando dicho requerimiento.</w:t>
                            </w:r>
                          </w:p>
                          <w:p w:rsidR="006C2261" w:rsidRDefault="006C2261" w:rsidP="001E3AA4">
                            <w:pPr>
                              <w:jc w:val="both"/>
                            </w:pPr>
                            <w:r>
                              <w:t>6.- Los Consejeros de la Provincia de Concepción y Arauco, solicitan que en la próxima Sesión del COSOC estén presentes el Director y el SEREMI.</w:t>
                            </w:r>
                          </w:p>
                          <w:p w:rsidR="006C2261" w:rsidRDefault="006C2261" w:rsidP="001E3AA4">
                            <w:pPr>
                              <w:jc w:val="both"/>
                            </w:pPr>
                            <w:r>
                              <w:t>7.- Los Consejeros  solicitan que se consulte a los Consejeros que no asistieron al COSOC, las razones por las cuales no participaron.</w:t>
                            </w:r>
                          </w:p>
                          <w:p w:rsidR="00FA3A6E" w:rsidRDefault="00FA3A6E" w:rsidP="001E3AA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6pt;margin-top:10.2pt;width:498pt;height:4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" fillcolor="white [3201]" strokeweight=".5pt">
                <v:textbox>
                  <w:txbxContent>
                    <w:p w:rsidR="00FA3A6E" w:rsidRDefault="0004093E" w:rsidP="001E3AA4">
                      <w:pPr>
                        <w:jc w:val="both"/>
                      </w:pPr>
                      <w:r>
                        <w:t xml:space="preserve">1.-  </w:t>
                      </w:r>
                      <w:r w:rsidR="00E5656A">
                        <w:t xml:space="preserve"> La Encargada PAC </w:t>
                      </w:r>
                      <w:r w:rsidR="007E7BCF">
                        <w:t xml:space="preserve">del SERVIU, informa respecto de las </w:t>
                      </w:r>
                      <w:r w:rsidR="00E5656A">
                        <w:t>materias a tratar en</w:t>
                      </w:r>
                      <w:r w:rsidR="007E7BCF">
                        <w:t xml:space="preserve"> la Primera </w:t>
                      </w:r>
                      <w:r w:rsidR="00E5656A">
                        <w:t xml:space="preserve"> Sesión </w:t>
                      </w:r>
                      <w:r w:rsidR="007E7BCF">
                        <w:t xml:space="preserve">del </w:t>
                      </w:r>
                      <w:r w:rsidR="00E5656A">
                        <w:t xml:space="preserve">COSOC Regional </w:t>
                      </w:r>
                      <w:r w:rsidR="007E7BCF">
                        <w:t xml:space="preserve"> Año 2018,  correspondiente a los siguientes puntos:</w:t>
                      </w:r>
                    </w:p>
                    <w:p w:rsidR="007E7BCF" w:rsidRDefault="007E7BCF" w:rsidP="001E3AA4">
                      <w:pPr>
                        <w:pStyle w:val="Prrafodelista"/>
                        <w:numPr>
                          <w:ilvl w:val="0"/>
                          <w:numId w:val="11"/>
                        </w:numPr>
                        <w:jc w:val="both"/>
                      </w:pPr>
                      <w:r>
                        <w:t>Evaluación Cuentas Públicas Año 2017 Región del Biobío y Nueva Región de Ñuble</w:t>
                      </w:r>
                    </w:p>
                    <w:p w:rsidR="007E7BCF" w:rsidRDefault="007E7BCF" w:rsidP="001E3AA4">
                      <w:pPr>
                        <w:pStyle w:val="Prrafodelista"/>
                        <w:numPr>
                          <w:ilvl w:val="0"/>
                          <w:numId w:val="11"/>
                        </w:numPr>
                        <w:jc w:val="both"/>
                      </w:pPr>
                      <w:r>
                        <w:t>Programación Agenda Capacitaciones Provinciales en temas Habitacionales y Urbanos y reuniones de Coordinación Intersectorial</w:t>
                      </w:r>
                    </w:p>
                    <w:p w:rsidR="007E7BCF" w:rsidRDefault="007E7BCF" w:rsidP="001E3AA4">
                      <w:pPr>
                        <w:pStyle w:val="Prrafodelista"/>
                        <w:numPr>
                          <w:ilvl w:val="0"/>
                          <w:numId w:val="11"/>
                        </w:numPr>
                        <w:jc w:val="both"/>
                      </w:pPr>
                      <w:r>
                        <w:t>Elección COSOC 2018</w:t>
                      </w:r>
                    </w:p>
                    <w:p w:rsidR="007E7BCF" w:rsidRDefault="007E7BCF" w:rsidP="001E3AA4">
                      <w:pPr>
                        <w:jc w:val="both"/>
                      </w:pPr>
                      <w:r>
                        <w:t>2.- L</w:t>
                      </w:r>
                      <w:r w:rsidR="002644C2">
                        <w:t xml:space="preserve">a Primera materia que se aborda, </w:t>
                      </w:r>
                      <w:r>
                        <w:t>es la Evaluación de la Cuenta Pública Participativa de la Región del Biobío</w:t>
                      </w:r>
                      <w:r w:rsidR="002644C2">
                        <w:t xml:space="preserve"> realizada el pasado 18 de mayo del presente, </w:t>
                      </w:r>
                      <w:r>
                        <w:t xml:space="preserve">para lo cual se hace entrega de una Pauta de Evaluación, en la cual se </w:t>
                      </w:r>
                      <w:r w:rsidR="002644C2">
                        <w:t xml:space="preserve">consulta sobre </w:t>
                      </w:r>
                      <w:r>
                        <w:t xml:space="preserve"> aspectos logísticos y de desarrollo de la Actividad. Esta Paula es completada por los Consejeros de la Provincia de Concepción y Arauco, y posteriormente entregada a la Encargada PAC del SERVIU</w:t>
                      </w:r>
                      <w:r w:rsidR="001E3AA4">
                        <w:t>.</w:t>
                      </w:r>
                    </w:p>
                    <w:p w:rsidR="001E3AA4" w:rsidRDefault="001E3AA4" w:rsidP="001E3AA4">
                      <w:pPr>
                        <w:jc w:val="both"/>
                      </w:pPr>
                      <w:r>
                        <w:t xml:space="preserve">3.- Respecto del Desarrollo de la Cuenta Pública, la Consejera de la Provincia de Concepción Sra. Monica Garrido, plantea la importancia que se realicen en horario de mañana, a partir de las 11:00 </w:t>
                      </w:r>
                      <w:proofErr w:type="spellStart"/>
                      <w:r>
                        <w:t>hrs</w:t>
                      </w:r>
                      <w:proofErr w:type="spellEnd"/>
                      <w:r>
                        <w:t>. También señala la importancia de la puntualidad, en la hora de inicio planificada.</w:t>
                      </w:r>
                    </w:p>
                    <w:p w:rsidR="001E3AA4" w:rsidRDefault="001E3AA4" w:rsidP="001E3AA4">
                      <w:pPr>
                        <w:jc w:val="both"/>
                      </w:pPr>
                      <w:r>
                        <w:t xml:space="preserve">4.- El Consejero de la Provincia de Arauco Sr. </w:t>
                      </w:r>
                      <w:proofErr w:type="spellStart"/>
                      <w:r>
                        <w:t>Victor</w:t>
                      </w:r>
                      <w:proofErr w:type="spellEnd"/>
                      <w:r>
                        <w:t xml:space="preserve"> Silva, informa que hay dificultades en la Comuna de Cañete con los Comités de Allegados. Adicionalmente indica que el COSOC no está validado en las Comunas e Instituciones Públicas de la Provincia.</w:t>
                      </w:r>
                    </w:p>
                    <w:p w:rsidR="001E3AA4" w:rsidRDefault="001E3AA4" w:rsidP="001E3AA4">
                      <w:pPr>
                        <w:jc w:val="both"/>
                      </w:pPr>
                      <w:r>
                        <w:t xml:space="preserve">5.- La Consejera de la Provincia de Concepción, señala que no se ha dado cumplimiento respecto de incorporar en el Protocolo </w:t>
                      </w:r>
                      <w:r w:rsidR="006C2261">
                        <w:t>de las actividades Oficiales a los Integrantes del COSOC Regional, de manera de ser invitados de manera formal. La Encargada PAC señala que se enviará un Memorándum interno a la Encargada de Comunicaciones, realizando dicho requerimiento.</w:t>
                      </w:r>
                    </w:p>
                    <w:p w:rsidR="006C2261" w:rsidRDefault="006C2261" w:rsidP="001E3AA4">
                      <w:pPr>
                        <w:jc w:val="both"/>
                      </w:pPr>
                      <w:r>
                        <w:t>6.- Los Consejeros de la Provincia de Concepción y Arauco, solicitan que en la próxima Sesión del COSOC estén presentes el Director y el SEREMI.</w:t>
                      </w:r>
                    </w:p>
                    <w:p w:rsidR="006C2261" w:rsidRDefault="006C2261" w:rsidP="001E3AA4">
                      <w:pPr>
                        <w:jc w:val="both"/>
                      </w:pPr>
                      <w:r>
                        <w:t>7.- Los Consejeros  solicitan que se consulte a los Consejeros que no asistieron al COSOC, las razones por las cuales no participaron.</w:t>
                      </w:r>
                    </w:p>
                    <w:p w:rsidR="00FA3A6E" w:rsidRDefault="00FA3A6E" w:rsidP="001E3AA4">
                      <w:pPr>
                        <w:jc w:val="both"/>
                      </w:pP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-128270</wp:posOffset>
                </wp:positionV>
                <wp:extent cx="5886450" cy="47815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5886450" cy="4781550"/>
                        </a:xfrm>
                        <a:prstGeom prst="rect">
                          <a:avLst/>
                        </a:prstGeom>
                        <a:solidFill>
                          <a:schemeClr val="lt1"/>
                        </a:solidFill>
                        <a:ln w="6350">
                          <a:solidFill>
                            <a:prstClr val="black"/>
                          </a:solidFill>
                        </a:ln>
                      </wps:spPr>
                      <wps:txbx>
                        <w:txbxContent>
                          <w:p w:rsidR="00FD0FA9" w:rsidRDefault="006C2261">
                            <w:r>
                              <w:t>8.- Los Consejeros de la Provincia de Concepci</w:t>
                            </w:r>
                            <w:r w:rsidR="009B4CA5">
                              <w:t>ón y Arauco, proponen que en las próximas sesiones del COSOC Regional, no sean incluidos en la convocatoria,  los Consejeros de la Nueva Región de Ñuble, de manera que trabajen de manera autónoma, en materias que son propias del proceso de instalación de la nueva Región de Ñuble.</w:t>
                            </w:r>
                          </w:p>
                          <w:p w:rsidR="004465EF" w:rsidRDefault="009B4CA5" w:rsidP="004465EF">
                            <w:pPr>
                              <w:jc w:val="both"/>
                            </w:pPr>
                            <w:r>
                              <w:t>9.- La Consejera de la Provincia de Concepción Sra. Alicia Mella, consulta en relaci</w:t>
                            </w:r>
                            <w:r w:rsidR="004465EF">
                              <w:t xml:space="preserve">ón a un prorroga de  Subsidios </w:t>
                            </w:r>
                            <w:r>
                              <w:t>Térmico</w:t>
                            </w:r>
                            <w:r w:rsidR="004465EF">
                              <w:t>s</w:t>
                            </w:r>
                            <w:r>
                              <w:t xml:space="preserve">, adjudicado durante el año 2017 </w:t>
                            </w:r>
                            <w:r w:rsidR="004465EF">
                              <w:t>a beneficiarios de la Comuna de Talcahuano.</w:t>
                            </w:r>
                          </w:p>
                          <w:p w:rsidR="004465EF" w:rsidRDefault="004465EF" w:rsidP="004465EF">
                            <w:pPr>
                              <w:jc w:val="both"/>
                            </w:pPr>
                            <w:r>
                              <w:t xml:space="preserve">10.- La Encargada PAC remitirá a los Consejeros la Resolución N°352 del 03.02.15 que establece la Norma General de Participación del SERVIU Región del </w:t>
                            </w:r>
                            <w:proofErr w:type="spellStart"/>
                            <w:r>
                              <w:t>Biobio</w:t>
                            </w:r>
                            <w:proofErr w:type="spellEnd"/>
                            <w:r>
                              <w:t>.</w:t>
                            </w:r>
                          </w:p>
                          <w:p w:rsidR="009B4CA5" w:rsidRDefault="004465EF" w:rsidP="004465EF">
                            <w:pPr>
                              <w:jc w:val="both"/>
                            </w:pPr>
                            <w:r>
                              <w:t xml:space="preserve">11.-  El Consejero de la Provincia de Arauco Sr. </w:t>
                            </w:r>
                            <w:proofErr w:type="spellStart"/>
                            <w:r>
                              <w:t>Victor</w:t>
                            </w:r>
                            <w:proofErr w:type="spellEnd"/>
                            <w:r>
                              <w:t xml:space="preserve"> Silva, solicita que en la próxima reunión que se realice con los Consejeros de la Provincia, participe la Delegada Provincial del SERVIU.</w:t>
                            </w:r>
                          </w:p>
                          <w:p w:rsidR="004465EF" w:rsidRDefault="004465EF" w:rsidP="004465EF">
                            <w:pPr>
                              <w:jc w:val="both"/>
                            </w:pPr>
                            <w:r>
                              <w:t>12.- Los Consejeros concuerdan que la Política Habitacional  relacionada con la atención del Adulto Mayor es insuficiente.</w:t>
                            </w:r>
                          </w:p>
                          <w:p w:rsidR="008667AA" w:rsidRDefault="008667AA" w:rsidP="004465EF">
                            <w:pPr>
                              <w:jc w:val="both"/>
                            </w:pPr>
                            <w:r>
                              <w:t>13.- Respecto de actividades a desarrollar en la Provincia de Arauco, se propone coordinar reuniones con las Uniones Comunales de JJVV, Dirigentes Provinciales y Encargados de Vivienda de las Municipalidades.</w:t>
                            </w:r>
                          </w:p>
                          <w:p w:rsidR="008667AA" w:rsidRDefault="008667AA" w:rsidP="004465EF">
                            <w:pPr>
                              <w:jc w:val="both"/>
                            </w:pPr>
                            <w:r>
                              <w:t>14.- También se solicita, que se realicen acciones para validar el COSOC Regional</w:t>
                            </w:r>
                          </w:p>
                          <w:p w:rsidR="008667AA" w:rsidRDefault="008667AA" w:rsidP="004465EF">
                            <w:pPr>
                              <w:jc w:val="both"/>
                            </w:pPr>
                            <w:r>
                              <w:t>15.-  Los Consejeros de la Provincia de Concepción, proponen reuniones de carácter Provincial para levantar demandas de las Organizaciones.</w:t>
                            </w:r>
                          </w:p>
                          <w:p w:rsidR="008667AA" w:rsidRDefault="008667AA" w:rsidP="004465EF">
                            <w:pPr>
                              <w:jc w:val="both"/>
                            </w:pPr>
                            <w:r>
                              <w:t>16.- La Encargada PAC informa que se coordinará un Seminario de Liderazgo para Dirigentes con las Universidades Locales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1.05pt;margin-top:-10.1pt;width:463.5pt;height: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" fillcolor="white [3201]" strokeweight=".5pt">
                <v:textbox>
                  <w:txbxContent>
                    <w:p w:rsidR="00FD0FA9" w:rsidRDefault="006C2261">
                      <w:r>
                        <w:t>8.- Los Consejeros de la Provincia de Concepci</w:t>
                      </w:r>
                      <w:r w:rsidR="009B4CA5">
                        <w:t>ón y Arauco, proponen que en las próximas sesiones del COSOC Regional, no sean incluidos en la convocatoria,  los Consejeros de la Nueva Región de Ñuble, de manera que trabajen de manera autónoma, en materias que son propias del proceso de instalación de la nueva Región de Ñuble.</w:t>
                      </w:r>
                    </w:p>
                    <w:p w:rsidR="004465EF" w:rsidRDefault="009B4CA5" w:rsidP="004465EF">
                      <w:pPr>
                        <w:jc w:val="both"/>
                      </w:pPr>
                      <w:r>
                        <w:t>9.- La Consejera de la Provincia de Concepción Sra. Alicia Mella, consulta en relaci</w:t>
                      </w:r>
                      <w:r w:rsidR="004465EF">
                        <w:t xml:space="preserve">ón a un prorroga de  Subsidios </w:t>
                      </w:r>
                      <w:r>
                        <w:t>Térmico</w:t>
                      </w:r>
                      <w:r w:rsidR="004465EF">
                        <w:t>s</w:t>
                      </w:r>
                      <w:r>
                        <w:t xml:space="preserve">, adjudicado durante el año 2017 </w:t>
                      </w:r>
                      <w:r w:rsidR="004465EF">
                        <w:t>a beneficiarios de la Comuna de Talcahuano.</w:t>
                      </w:r>
                    </w:p>
                    <w:p w:rsidR="004465EF" w:rsidRDefault="004465EF" w:rsidP="004465EF">
                      <w:pPr>
                        <w:jc w:val="both"/>
                      </w:pPr>
                      <w:r>
                        <w:t xml:space="preserve">10.- La Encargada PAC remitirá a los Consejeros la Resolución N°352 del 03.02.15 que establece la Norma General de Participación del SERVIU Región del </w:t>
                      </w:r>
                      <w:proofErr w:type="spellStart"/>
                      <w:r>
                        <w:t>Biobio</w:t>
                      </w:r>
                      <w:proofErr w:type="spellEnd"/>
                      <w:r>
                        <w:t>.</w:t>
                      </w:r>
                    </w:p>
                    <w:p w:rsidR="009B4CA5" w:rsidRDefault="004465EF" w:rsidP="004465EF">
                      <w:pPr>
                        <w:jc w:val="both"/>
                      </w:pPr>
                      <w:r>
                        <w:t xml:space="preserve">11.-  El Consejero de la Provincia de Arauco Sr. </w:t>
                      </w:r>
                      <w:proofErr w:type="spellStart"/>
                      <w:r>
                        <w:t>Victor</w:t>
                      </w:r>
                      <w:proofErr w:type="spellEnd"/>
                      <w:r>
                        <w:t xml:space="preserve"> Silva, solicita que en la próxima reunión que se realice con los Consejeros de la Provincia, participe la Delegada Provincial del SERVIU.</w:t>
                      </w:r>
                    </w:p>
                    <w:p w:rsidR="004465EF" w:rsidRDefault="004465EF" w:rsidP="004465EF">
                      <w:pPr>
                        <w:jc w:val="both"/>
                      </w:pPr>
                      <w:r>
                        <w:t>12.- Los Consejeros concuerdan que la Política Habitacional  relacionada con la atención del Adulto Mayor es insuficiente.</w:t>
                      </w:r>
                    </w:p>
                    <w:p w:rsidR="008667AA" w:rsidRDefault="008667AA" w:rsidP="004465EF">
                      <w:pPr>
                        <w:jc w:val="both"/>
                      </w:pPr>
                      <w:r>
                        <w:t>13.- Respecto de actividades a desarrollar en la Provincia de Arauco, se propone coordinar reuniones con las Uniones Comunales de JJVV, Dirigentes Provinciales y Encargados de Vivienda de las Municipalidades.</w:t>
                      </w:r>
                    </w:p>
                    <w:p w:rsidR="008667AA" w:rsidRDefault="008667AA" w:rsidP="004465EF">
                      <w:pPr>
                        <w:jc w:val="both"/>
                      </w:pPr>
                      <w:r>
                        <w:t>14.- También se solicita, que se realicen acciones para validar el COSOC Regional</w:t>
                      </w:r>
                    </w:p>
                    <w:p w:rsidR="008667AA" w:rsidRDefault="008667AA" w:rsidP="004465EF">
                      <w:pPr>
                        <w:jc w:val="both"/>
                      </w:pPr>
                      <w:r>
                        <w:t>15.-  Los Consejeros de la Provincia de Concepción, proponen reuniones de carácter Provincial para levantar demandas de las Organizaciones.</w:t>
                      </w:r>
                    </w:p>
                    <w:p w:rsidR="008667AA" w:rsidRDefault="008667AA" w:rsidP="004465EF">
                      <w:pPr>
                        <w:jc w:val="both"/>
                      </w:pPr>
                      <w:r>
                        <w:t>16.- La Encargada PAC informa que se coordinará un Seminario de Liderazgo para Dirigentes con las Universidades Locales</w:t>
                      </w:r>
                      <w:bookmarkStart w:id="1" w:name="_GoBack"/>
                      <w:bookmarkEnd w:id="1"/>
                    </w:p>
                  </w:txbxContent>
                </v:textbox>
              </v:shape>
            </w:pict>
          </mc:Fallback>
        </mc:AlternateContent>
      </w: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4465EF" w:rsidRDefault="004465EF" w:rsidP="009D7D7E">
      <w:pPr>
        <w:rPr>
          <w:rFonts w:ascii="Corbel" w:hAnsi="Corbel"/>
          <w:sz w:val="20"/>
          <w:szCs w:val="20"/>
          <w:u w:val="single"/>
        </w:rPr>
      </w:pPr>
    </w:p>
    <w:p w:rsidR="004465EF" w:rsidRDefault="004465EF" w:rsidP="009D7D7E">
      <w:pPr>
        <w:rPr>
          <w:rFonts w:ascii="Corbel" w:hAnsi="Corbel"/>
          <w:sz w:val="20"/>
          <w:szCs w:val="20"/>
          <w:u w:val="single"/>
        </w:rPr>
      </w:pPr>
    </w:p>
    <w:p w:rsidR="004465EF" w:rsidRDefault="004465EF" w:rsidP="009D7D7E">
      <w:pPr>
        <w:rPr>
          <w:rFonts w:ascii="Corbel" w:hAnsi="Corbel"/>
          <w:sz w:val="20"/>
          <w:szCs w:val="20"/>
          <w:u w:val="single"/>
        </w:rPr>
      </w:pPr>
    </w:p>
    <w:p w:rsidR="004465EF" w:rsidRDefault="004465EF" w:rsidP="009D7D7E">
      <w:pPr>
        <w:rPr>
          <w:rFonts w:ascii="Corbel" w:hAnsi="Corbel"/>
          <w:sz w:val="20"/>
          <w:szCs w:val="20"/>
          <w:u w:val="single"/>
        </w:rPr>
      </w:pPr>
    </w:p>
    <w:p w:rsidR="008667AA" w:rsidRDefault="008667AA" w:rsidP="009D7D7E">
      <w:pPr>
        <w:rPr>
          <w:rFonts w:ascii="Corbel" w:hAnsi="Corbel"/>
          <w:sz w:val="20"/>
          <w:szCs w:val="20"/>
          <w:u w:val="single"/>
        </w:rPr>
      </w:pPr>
    </w:p>
    <w:p w:rsidR="008667AA" w:rsidRDefault="008667AA" w:rsidP="009D7D7E">
      <w:pPr>
        <w:rPr>
          <w:rFonts w:ascii="Corbel" w:hAnsi="Corbel"/>
          <w:sz w:val="20"/>
          <w:szCs w:val="20"/>
          <w:u w:val="single"/>
        </w:rPr>
      </w:pPr>
    </w:p>
    <w:p w:rsidR="008667AA" w:rsidRDefault="008667AA" w:rsidP="009D7D7E">
      <w:pPr>
        <w:rPr>
          <w:rFonts w:ascii="Corbel" w:hAnsi="Corbel"/>
          <w:sz w:val="20"/>
          <w:szCs w:val="20"/>
          <w:u w:val="single"/>
        </w:rPr>
      </w:pPr>
    </w:p>
    <w:p w:rsidR="00FB2D16" w:rsidRDefault="008667AA"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14:anchorId="60F2592A" wp14:editId="4C539991">
                <wp:simplePos x="0" y="0"/>
                <wp:positionH relativeFrom="column">
                  <wp:posOffset>72390</wp:posOffset>
                </wp:positionH>
                <wp:positionV relativeFrom="paragraph">
                  <wp:posOffset>127635</wp:posOffset>
                </wp:positionV>
                <wp:extent cx="5819775" cy="8572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5819775" cy="85725"/>
                        </a:xfrm>
                        <a:prstGeom prst="rect">
                          <a:avLst/>
                        </a:prstGeom>
                        <a:solidFill>
                          <a:schemeClr val="lt1"/>
                        </a:solidFill>
                        <a:ln w="6350">
                          <a:solidFill>
                            <a:prstClr val="black"/>
                          </a:solidFill>
                        </a:ln>
                      </wps:spPr>
                      <wps:txbx>
                        <w:txbxContent>
                          <w:p w:rsidR="00FD0FA9" w:rsidRDefault="00FD0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9" type="#_x0000_t202" style="position:absolute;margin-left:5.7pt;margin-top:10.05pt;width:458.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" fillcolor="white [3201]" strokeweight=".5pt">
                <v:textbox>
                  <w:txbxContent>
                    <w:p w:rsidR="00FD0FA9" w:rsidRDefault="00FD0FA9"/>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r w:rsidR="00790815">
        <w:rPr>
          <w:rFonts w:ascii="Corbel" w:hAnsi="Corbel"/>
          <w:sz w:val="20"/>
          <w:szCs w:val="20"/>
        </w:rPr>
        <w:t xml:space="preserve"> 13:40</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2C" w:rsidRDefault="00F26D2C">
      <w:pPr>
        <w:spacing w:after="0" w:line="240" w:lineRule="auto"/>
      </w:pPr>
      <w:r>
        <w:separator/>
      </w:r>
    </w:p>
  </w:endnote>
  <w:endnote w:type="continuationSeparator" w:id="0">
    <w:p w:rsidR="00F26D2C" w:rsidRDefault="00F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FC4A88" w:rsidRPr="00FC4A88">
          <w:rPr>
            <w:noProof/>
            <w:lang w:val="es-ES"/>
          </w:rPr>
          <w:t>1</w:t>
        </w:r>
        <w:r>
          <w:fldChar w:fldCharType="end"/>
        </w:r>
      </w:p>
    </w:sdtContent>
  </w:sdt>
  <w:p w:rsidR="00E0214B" w:rsidRDefault="00F26D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2C" w:rsidRDefault="00F26D2C">
      <w:pPr>
        <w:spacing w:after="0" w:line="240" w:lineRule="auto"/>
      </w:pPr>
      <w:r>
        <w:separator/>
      </w:r>
    </w:p>
  </w:footnote>
  <w:footnote w:type="continuationSeparator" w:id="0">
    <w:p w:rsidR="00F26D2C" w:rsidRDefault="00F2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0FF"/>
    <w:multiLevelType w:val="hybridMultilevel"/>
    <w:tmpl w:val="A7B0BF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94B1FD5"/>
    <w:multiLevelType w:val="hybridMultilevel"/>
    <w:tmpl w:val="E4EE1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E626D20"/>
    <w:multiLevelType w:val="hybridMultilevel"/>
    <w:tmpl w:val="6158C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86F7A2F"/>
    <w:multiLevelType w:val="hybridMultilevel"/>
    <w:tmpl w:val="55A646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B5D614A"/>
    <w:multiLevelType w:val="hybridMultilevel"/>
    <w:tmpl w:val="3D1A9E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10"/>
  </w:num>
  <w:num w:numId="6">
    <w:abstractNumId w:val="2"/>
  </w:num>
  <w:num w:numId="7">
    <w:abstractNumId w:val="4"/>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00C8A"/>
    <w:rsid w:val="0004093E"/>
    <w:rsid w:val="00141928"/>
    <w:rsid w:val="00182C08"/>
    <w:rsid w:val="001E3AA4"/>
    <w:rsid w:val="002644C2"/>
    <w:rsid w:val="002D5196"/>
    <w:rsid w:val="002D6D2C"/>
    <w:rsid w:val="004465EF"/>
    <w:rsid w:val="005920F3"/>
    <w:rsid w:val="006209BC"/>
    <w:rsid w:val="006B661A"/>
    <w:rsid w:val="006C2261"/>
    <w:rsid w:val="006D0416"/>
    <w:rsid w:val="00731673"/>
    <w:rsid w:val="00790815"/>
    <w:rsid w:val="007E7BCF"/>
    <w:rsid w:val="008667AA"/>
    <w:rsid w:val="00912D58"/>
    <w:rsid w:val="009A2BC1"/>
    <w:rsid w:val="009B4CA5"/>
    <w:rsid w:val="009C5F29"/>
    <w:rsid w:val="009D7D7E"/>
    <w:rsid w:val="00C16D6D"/>
    <w:rsid w:val="00C559CF"/>
    <w:rsid w:val="00C75237"/>
    <w:rsid w:val="00D22590"/>
    <w:rsid w:val="00DD6341"/>
    <w:rsid w:val="00E106D4"/>
    <w:rsid w:val="00E5656A"/>
    <w:rsid w:val="00F26D2C"/>
    <w:rsid w:val="00FA3A6E"/>
    <w:rsid w:val="00FB2D16"/>
    <w:rsid w:val="00FC4A88"/>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81</Words>
  <Characters>448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Muñoz Ramirez</dc:creator>
  <cp:lastModifiedBy>Fabiola Irrarazabal Bermudez</cp:lastModifiedBy>
  <cp:revision>9</cp:revision>
  <dcterms:created xsi:type="dcterms:W3CDTF">2018-06-22T20:09:00Z</dcterms:created>
  <dcterms:modified xsi:type="dcterms:W3CDTF">2018-07-05T20:46:00Z</dcterms:modified>
</cp:coreProperties>
</file>